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7E" w:rsidRDefault="00490FC2">
      <w:pPr>
        <w:rPr>
          <w:b/>
          <w:sz w:val="28"/>
          <w:szCs w:val="28"/>
        </w:rPr>
      </w:pPr>
      <w:r>
        <w:t xml:space="preserve">                               </w:t>
      </w:r>
      <w:r w:rsidR="007C707E">
        <w:rPr>
          <w:b/>
          <w:sz w:val="28"/>
          <w:szCs w:val="28"/>
        </w:rPr>
        <w:t xml:space="preserve"> </w:t>
      </w:r>
      <w:r w:rsidR="007C707E" w:rsidRPr="007C707E">
        <w:rPr>
          <w:b/>
          <w:sz w:val="28"/>
          <w:szCs w:val="28"/>
        </w:rPr>
        <w:t xml:space="preserve">    Zabawy w ogrodzie przedszkolnym</w:t>
      </w:r>
      <w:r>
        <w:rPr>
          <w:b/>
          <w:sz w:val="28"/>
          <w:szCs w:val="28"/>
        </w:rPr>
        <w:t xml:space="preserve"> </w:t>
      </w:r>
      <w:r w:rsidRPr="00490FC2">
        <w:rPr>
          <w:b/>
        </w:rPr>
        <w:t>( praca zdalna)</w:t>
      </w:r>
    </w:p>
    <w:p w:rsidR="00490FC2" w:rsidRPr="00490FC2" w:rsidRDefault="00490FC2">
      <w:r w:rsidRPr="00490FC2">
        <w:t xml:space="preserve">                                                                       Karty pracy – gr. III</w:t>
      </w:r>
    </w:p>
    <w:p w:rsidR="00490FC2" w:rsidRPr="00490FC2" w:rsidRDefault="00490FC2">
      <w:r w:rsidRPr="00490FC2">
        <w:t xml:space="preserve">                                                                            6.04.2021 </w:t>
      </w:r>
      <w:proofErr w:type="spellStart"/>
      <w:r w:rsidRPr="00490FC2">
        <w:t>r</w:t>
      </w:r>
      <w:proofErr w:type="spellEnd"/>
      <w:r w:rsidRPr="00490FC2">
        <w:t xml:space="preserve"> .</w:t>
      </w:r>
    </w:p>
    <w:p w:rsidR="007C707E" w:rsidRDefault="007C707E" w:rsidP="007C707E">
      <w:pPr>
        <w:pStyle w:val="NormalnyWeb"/>
        <w:shd w:val="clear" w:color="auto" w:fill="FFFFFF"/>
        <w:spacing w:after="301"/>
        <w:rPr>
          <w:rFonts w:ascii="Calibri" w:hAnsi="Calibri" w:cs="Calibri"/>
          <w:b/>
          <w:bCs/>
          <w:color w:val="282828"/>
        </w:rPr>
      </w:pPr>
    </w:p>
    <w:p w:rsidR="007C707E" w:rsidRDefault="007C707E" w:rsidP="007C707E">
      <w:pPr>
        <w:pStyle w:val="NormalnyWeb"/>
        <w:shd w:val="clear" w:color="auto" w:fill="FFFFFF"/>
        <w:spacing w:after="301"/>
        <w:rPr>
          <w:rFonts w:ascii="Calibri" w:hAnsi="Calibri" w:cs="Calibri"/>
          <w:b/>
          <w:bCs/>
          <w:color w:val="282828"/>
        </w:rPr>
      </w:pPr>
    </w:p>
    <w:p w:rsidR="007C707E" w:rsidRDefault="007C707E" w:rsidP="007C707E">
      <w:pPr>
        <w:pStyle w:val="NormalnyWeb"/>
        <w:shd w:val="clear" w:color="auto" w:fill="FFFFFF"/>
        <w:spacing w:after="301"/>
      </w:pPr>
      <w:r>
        <w:rPr>
          <w:rFonts w:ascii="Calibri" w:hAnsi="Calibri" w:cs="Calibri"/>
          <w:b/>
          <w:bCs/>
          <w:color w:val="282828"/>
        </w:rPr>
        <w:t>I część dnia.</w:t>
      </w:r>
    </w:p>
    <w:p w:rsidR="007C707E" w:rsidRDefault="007C707E" w:rsidP="007C707E">
      <w:pPr>
        <w:pStyle w:val="NormalnyWeb"/>
        <w:numPr>
          <w:ilvl w:val="0"/>
          <w:numId w:val="1"/>
        </w:numPr>
        <w:shd w:val="clear" w:color="auto" w:fill="FFFFFF"/>
        <w:spacing w:after="301"/>
      </w:pPr>
      <w:r>
        <w:rPr>
          <w:rFonts w:ascii="Calibri" w:hAnsi="Calibri" w:cs="Calibri"/>
          <w:color w:val="282828"/>
        </w:rPr>
        <w:t xml:space="preserve">Powitanka. </w:t>
      </w:r>
      <w:r>
        <w:rPr>
          <w:rFonts w:ascii="Calibri" w:hAnsi="Calibri" w:cs="Calibri"/>
        </w:rPr>
        <w:t>„Wesołe powitanie”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 xml:space="preserve">Dziś wesoło się witamy, 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wszystkich wkoło pozdrawiamy1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Z tyłu, z przodu, wokół nas,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Już zabawę zacząć czas!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Ref. Zatańcz ze mną taniec mój,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Rączki w górę, rączki w dół.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Całe ciało wprawiaj w ruch,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Główkę, nóżki oraz brzuch!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Porusz troszkę bioderkami,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Dotknij łokci kolankami.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Lewą ręką chwyć za włos,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Prawą złap się za swój nos!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Ref. Zatańcz ze mną taniec mój,</w:t>
      </w:r>
    </w:p>
    <w:p w:rsidR="007C707E" w:rsidRDefault="007C707E" w:rsidP="007C707E">
      <w:pPr>
        <w:pStyle w:val="NormalnyWeb"/>
        <w:spacing w:before="102" w:beforeAutospacing="0" w:after="0"/>
        <w:ind w:left="363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Rączki w górę, rączki w dół.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Całe ciało wprawiaj w ruch,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r>
        <w:rPr>
          <w:rFonts w:ascii="Calibri" w:hAnsi="Calibri" w:cs="Calibri"/>
          <w:i/>
          <w:iCs/>
        </w:rPr>
        <w:t>Główkę, nóżki oraz brzuch!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  <w:hyperlink r:id="rId5" w:history="1">
        <w:r>
          <w:rPr>
            <w:rStyle w:val="Hipercze"/>
            <w:rFonts w:ascii="Calibri" w:hAnsi="Calibri" w:cs="Calibri"/>
          </w:rPr>
          <w:t>https://www.youtube.com/watch?v=8HozqzBRUec</w:t>
        </w:r>
      </w:hyperlink>
    </w:p>
    <w:p w:rsidR="007C707E" w:rsidRDefault="007C707E" w:rsidP="007C707E">
      <w:pPr>
        <w:pStyle w:val="NormalnyWeb"/>
        <w:spacing w:before="102" w:beforeAutospacing="0" w:after="0"/>
      </w:pPr>
    </w:p>
    <w:p w:rsidR="00296FA7" w:rsidRDefault="00C365C0" w:rsidP="00432050">
      <w:pPr>
        <w:pStyle w:val="NormalnyWeb"/>
        <w:spacing w:before="102" w:beforeAutospacing="0" w:after="0"/>
      </w:pPr>
      <w:r>
        <w:t>2.</w:t>
      </w:r>
      <w:r w:rsidR="00791A1C" w:rsidRPr="00791A1C">
        <w:t xml:space="preserve"> </w:t>
      </w:r>
      <w:r w:rsidR="00791A1C">
        <w:t>Słuchanie</w:t>
      </w:r>
      <w:r w:rsidR="00296FA7">
        <w:t xml:space="preserve"> słów</w:t>
      </w:r>
      <w:r w:rsidR="00791A1C">
        <w:t xml:space="preserve"> piosenki </w:t>
      </w:r>
      <w:proofErr w:type="spellStart"/>
      <w:r w:rsidR="00791A1C">
        <w:t>Songo</w:t>
      </w:r>
      <w:proofErr w:type="spellEnd"/>
      <w:r w:rsidR="00791A1C">
        <w:t xml:space="preserve"> (sł. i muz. Danuta i Karol Jagiełło</w:t>
      </w:r>
      <w:r w:rsidR="00296FA7">
        <w:t xml:space="preserve">). Rodzic czyta dziecku słowa piosenki </w:t>
      </w:r>
      <w:proofErr w:type="spellStart"/>
      <w:r w:rsidR="00296FA7">
        <w:t>Songo</w:t>
      </w:r>
      <w:proofErr w:type="spellEnd"/>
      <w:r w:rsidR="00296FA7">
        <w:t xml:space="preserve">. Następnie rozmawia na temat piosenki. </w:t>
      </w:r>
    </w:p>
    <w:p w:rsidR="00432050" w:rsidRDefault="00296FA7" w:rsidP="00432050">
      <w:pPr>
        <w:pStyle w:val="NormalnyWeb"/>
        <w:numPr>
          <w:ilvl w:val="0"/>
          <w:numId w:val="4"/>
        </w:numPr>
        <w:spacing w:before="102" w:beforeAutospacing="0" w:after="0"/>
      </w:pPr>
      <w:r>
        <w:t xml:space="preserve">Do czego zachęca piosenka? </w:t>
      </w:r>
    </w:p>
    <w:p w:rsidR="00296FA7" w:rsidRDefault="00296FA7" w:rsidP="00432050">
      <w:pPr>
        <w:pStyle w:val="NormalnyWeb"/>
        <w:numPr>
          <w:ilvl w:val="0"/>
          <w:numId w:val="4"/>
        </w:numPr>
        <w:spacing w:before="102" w:beforeAutospacing="0" w:after="0"/>
      </w:pPr>
      <w:r>
        <w:t xml:space="preserve">Skąd przybył taniec </w:t>
      </w:r>
      <w:proofErr w:type="spellStart"/>
      <w:r>
        <w:t>songo</w:t>
      </w:r>
      <w:proofErr w:type="spellEnd"/>
      <w:r>
        <w:t xml:space="preserve">?  </w:t>
      </w:r>
    </w:p>
    <w:p w:rsidR="00C365C0" w:rsidRDefault="00C365C0" w:rsidP="007C707E">
      <w:pPr>
        <w:pStyle w:val="NormalnyWeb"/>
        <w:spacing w:before="102" w:beforeAutospacing="0" w:after="0"/>
      </w:pPr>
    </w:p>
    <w:p w:rsidR="00C365C0" w:rsidRDefault="00296FA7" w:rsidP="007C707E">
      <w:pPr>
        <w:pStyle w:val="NormalnyWeb"/>
        <w:spacing w:before="102" w:beforeAutospacing="0" w:after="0"/>
      </w:pPr>
      <w:r>
        <w:t xml:space="preserve">   „  </w:t>
      </w:r>
      <w:proofErr w:type="spellStart"/>
      <w:r w:rsidRPr="00296FA7">
        <w:rPr>
          <w:b/>
        </w:rPr>
        <w:t>Songo</w:t>
      </w:r>
      <w:proofErr w:type="spellEnd"/>
      <w:r w:rsidRPr="00296FA7">
        <w:rPr>
          <w:b/>
        </w:rPr>
        <w:t>”</w:t>
      </w:r>
    </w:p>
    <w:p w:rsidR="00C365C0" w:rsidRDefault="00C365C0" w:rsidP="007C707E">
      <w:pPr>
        <w:pStyle w:val="NormalnyWeb"/>
        <w:spacing w:before="102" w:beforeAutospacing="0" w:after="0"/>
      </w:pPr>
      <w:r>
        <w:t>Tak się zaczyna nasz nowy taniec,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to właśnie jego rytm, </w:t>
      </w:r>
    </w:p>
    <w:p w:rsidR="00C365C0" w:rsidRDefault="00C365C0" w:rsidP="007C707E">
      <w:pPr>
        <w:pStyle w:val="NormalnyWeb"/>
        <w:spacing w:before="102" w:beforeAutospacing="0" w:after="0"/>
      </w:pPr>
      <w:r>
        <w:lastRenderedPageBreak/>
        <w:t xml:space="preserve">może go tańczyć, kto tylko zechce,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możesz go tańczyć ty. </w:t>
      </w:r>
    </w:p>
    <w:p w:rsidR="00C365C0" w:rsidRDefault="00C365C0" w:rsidP="007C707E">
      <w:pPr>
        <w:pStyle w:val="NormalnyWeb"/>
        <w:spacing w:before="102" w:beforeAutospacing="0" w:after="0"/>
      </w:pPr>
      <w:r>
        <w:t>Wystarczy tylko trochę odwagi,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wystarczy tylko chcieć,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aby zabawić się razem z nami i frajdę z tego mieć.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</w:p>
    <w:p w:rsidR="00C365C0" w:rsidRDefault="00C365C0" w:rsidP="007C707E">
      <w:pPr>
        <w:pStyle w:val="NormalnyWeb"/>
        <w:spacing w:before="102" w:beforeAutospacing="0" w:after="0"/>
      </w:pPr>
      <w:r>
        <w:t xml:space="preserve"> przybył do nas z Kongo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i dlatego właśnie tak wspaniale brzmi.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</w:p>
    <w:p w:rsidR="00C365C0" w:rsidRDefault="00C365C0" w:rsidP="007C707E">
      <w:pPr>
        <w:pStyle w:val="NormalnyWeb"/>
        <w:spacing w:before="102" w:beforeAutospacing="0" w:after="0"/>
      </w:pPr>
      <w:r>
        <w:t xml:space="preserve"> przybył do nas z Kongo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i dlatego właśnie zatańcz go i ty.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II.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Na pewno zaraz go zapamiętasz,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bo bardzo dobrze brzmi.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Może go tańczyć, </w:t>
      </w:r>
    </w:p>
    <w:p w:rsidR="00C365C0" w:rsidRDefault="00C365C0" w:rsidP="007C707E">
      <w:pPr>
        <w:pStyle w:val="NormalnyWeb"/>
        <w:spacing w:before="102" w:beforeAutospacing="0" w:after="0"/>
      </w:pPr>
      <w:r>
        <w:t>kto tylko zechce, możesz go tańczyć ty.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Wystarczy tylko trochę odwagi, </w:t>
      </w:r>
    </w:p>
    <w:p w:rsidR="00C365C0" w:rsidRDefault="00C365C0" w:rsidP="007C707E">
      <w:pPr>
        <w:pStyle w:val="NormalnyWeb"/>
        <w:spacing w:before="102" w:beforeAutospacing="0" w:after="0"/>
      </w:pPr>
      <w:r>
        <w:t>wystarczy tylko chcieć,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aby zabawić się razem z nami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i frajdę z tego mieć.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...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III. 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Już całe miasto tańczy nasz taniec </w:t>
      </w:r>
    </w:p>
    <w:p w:rsidR="00C365C0" w:rsidRDefault="00C365C0" w:rsidP="007C707E">
      <w:pPr>
        <w:pStyle w:val="NormalnyWeb"/>
        <w:spacing w:before="102" w:beforeAutospacing="0" w:after="0"/>
      </w:pPr>
      <w:r>
        <w:t>i o nim tylko śni, może go tańczyć,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kto tylko zechce, możesz go tańczyć ty.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Wystarczy tylko trochę odwagi,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wystarczy tylko chcieć,</w:t>
      </w:r>
    </w:p>
    <w:p w:rsidR="00C365C0" w:rsidRDefault="00C365C0" w:rsidP="007C707E">
      <w:pPr>
        <w:pStyle w:val="NormalnyWeb"/>
        <w:spacing w:before="102" w:beforeAutospacing="0" w:after="0"/>
      </w:pPr>
      <w:r>
        <w:t xml:space="preserve"> aby zabawić się razem z nami i frajdę z tego mieć. </w:t>
      </w:r>
    </w:p>
    <w:p w:rsidR="00791A1C" w:rsidRDefault="00C365C0" w:rsidP="00296FA7">
      <w:pPr>
        <w:pStyle w:val="NormalnyWeb"/>
        <w:spacing w:before="102" w:beforeAutospacing="0" w:after="0"/>
      </w:pPr>
      <w:r>
        <w:t xml:space="preserve">Ref.: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 xml:space="preserve">, </w:t>
      </w:r>
      <w:proofErr w:type="spellStart"/>
      <w:r>
        <w:t>songo</w:t>
      </w:r>
      <w:proofErr w:type="spellEnd"/>
      <w:r>
        <w:t>..</w:t>
      </w:r>
    </w:p>
    <w:p w:rsidR="00791A1C" w:rsidRDefault="00791A1C" w:rsidP="00791A1C">
      <w:pPr>
        <w:pStyle w:val="NormalnyWeb"/>
        <w:numPr>
          <w:ilvl w:val="0"/>
          <w:numId w:val="3"/>
        </w:numPr>
        <w:spacing w:before="102" w:beforeAutospacing="0" w:after="0"/>
      </w:pPr>
      <w:r>
        <w:t>Nauka refrenu fragmentami, metodą ze słuchu.</w:t>
      </w:r>
    </w:p>
    <w:p w:rsidR="007C707E" w:rsidRDefault="007C707E" w:rsidP="007C707E">
      <w:pPr>
        <w:pStyle w:val="NormalnyWeb"/>
        <w:spacing w:before="102" w:beforeAutospacing="0" w:after="0"/>
      </w:pPr>
      <w:r>
        <w:rPr>
          <w:b/>
          <w:bCs/>
        </w:rPr>
        <w:t>Pamiętamy o myciu rąk przed posiłkami i po zabawie. Jak również po skorzystaniu z toalety!</w:t>
      </w:r>
    </w:p>
    <w:p w:rsidR="007C707E" w:rsidRDefault="007C707E" w:rsidP="007C707E">
      <w:pPr>
        <w:pStyle w:val="NormalnyWeb"/>
        <w:spacing w:before="102" w:beforeAutospacing="0" w:after="0"/>
        <w:ind w:left="363"/>
      </w:pPr>
    </w:p>
    <w:p w:rsidR="007C707E" w:rsidRPr="00C365C0" w:rsidRDefault="007C707E">
      <w:pPr>
        <w:rPr>
          <w:b/>
        </w:rPr>
      </w:pPr>
      <w:r w:rsidRPr="00C365C0">
        <w:rPr>
          <w:b/>
        </w:rPr>
        <w:t>II część dnia</w:t>
      </w:r>
    </w:p>
    <w:p w:rsidR="00493E86" w:rsidRDefault="007C707E" w:rsidP="00493E86">
      <w:pPr>
        <w:pStyle w:val="Akapitzlist"/>
        <w:numPr>
          <w:ilvl w:val="0"/>
          <w:numId w:val="2"/>
        </w:numPr>
      </w:pPr>
      <w:r>
        <w:t xml:space="preserve">Karta pracy, cz. 3, nr 64. – „ W co grają chłopcy?” Pokolorujcie rysunki chłopców i piłki. − Nazwijcie sportowców przedstawionych na zdjęciach. Rysujcie po śladach – od zdjęć sportowców do zdjęć piłek. Nazwijcie poszczególne piłki. </w:t>
      </w:r>
    </w:p>
    <w:p w:rsidR="00493E86" w:rsidRDefault="00493E86" w:rsidP="00493E86">
      <w:pPr>
        <w:pStyle w:val="Akapitzlist"/>
        <w:numPr>
          <w:ilvl w:val="0"/>
          <w:numId w:val="2"/>
        </w:numPr>
      </w:pPr>
      <w:r>
        <w:lastRenderedPageBreak/>
        <w:t xml:space="preserve"> Zabaw</w:t>
      </w:r>
      <w:r w:rsidR="00C365C0">
        <w:t>a ruchowa  Książ</w:t>
      </w:r>
      <w:r>
        <w:t>eczka</w:t>
      </w:r>
      <w:r w:rsidR="007C707E">
        <w:t xml:space="preserve">. </w:t>
      </w:r>
      <w:r>
        <w:t xml:space="preserve">( przygotujcie książkę </w:t>
      </w:r>
      <w:r w:rsidR="007C707E">
        <w:t>, nagranie dowolnej melodii, odtwarzacz CD</w:t>
      </w:r>
      <w:r>
        <w:t>).  Dziecko  kładzie książkę na głowie. Chodzi po pokoju</w:t>
      </w:r>
      <w:r w:rsidR="007C707E">
        <w:t xml:space="preserve"> w rytm </w:t>
      </w:r>
      <w:r>
        <w:t>akompaniamentu tak, aby książka nie zsunęła się  z głowy</w:t>
      </w:r>
      <w:r w:rsidR="007C707E">
        <w:t>. Podczas pr</w:t>
      </w:r>
      <w:r>
        <w:t xml:space="preserve">zerwy w muzyce ostrożnie klęka </w:t>
      </w:r>
      <w:r w:rsidR="007C707E">
        <w:t xml:space="preserve"> na jedno kola</w:t>
      </w:r>
      <w:r>
        <w:t xml:space="preserve">no, uważając, aby  książka nie spadła (proste plecy).  </w:t>
      </w:r>
    </w:p>
    <w:p w:rsidR="00490FC2" w:rsidRDefault="00432050" w:rsidP="00493E86">
      <w:pPr>
        <w:pStyle w:val="Akapitzlist"/>
        <w:numPr>
          <w:ilvl w:val="0"/>
          <w:numId w:val="2"/>
        </w:numPr>
      </w:pPr>
      <w:r>
        <w:t xml:space="preserve">Zabawa Rzucanie do celu. </w:t>
      </w:r>
      <w:r w:rsidR="00490FC2">
        <w:t>( przygotujcie-</w:t>
      </w:r>
      <w:r>
        <w:t xml:space="preserve">Reklamówki, gazety, gumki </w:t>
      </w:r>
      <w:r w:rsidR="00490FC2">
        <w:t xml:space="preserve">recepturki, tekturowe pudełko. </w:t>
      </w:r>
    </w:p>
    <w:p w:rsidR="00510325" w:rsidRDefault="00490FC2" w:rsidP="00490FC2">
      <w:pPr>
        <w:pStyle w:val="Akapitzlist"/>
      </w:pPr>
      <w:r>
        <w:t>Rodzic</w:t>
      </w:r>
      <w:r w:rsidR="00432050">
        <w:t>. napełnia kilka reklamówek (do połowy) pogniecionymi gazetami i nakłada na nie gumki aptekarskie, ab</w:t>
      </w:r>
      <w:r>
        <w:t>y je zamknąć. Dziecko</w:t>
      </w:r>
      <w:r w:rsidR="00432050">
        <w:t xml:space="preserve"> dostaje kilka takich reklamówek (np. pięć). Stara się trafić nimi do kosza lub tekturowego pudła, które zostaje ustawione kilka metrów przed nim. Zamiast reklamówek z gazetami można wykorzystać papierowe samoloty.</w:t>
      </w:r>
    </w:p>
    <w:p w:rsidR="00510325" w:rsidRDefault="00510325" w:rsidP="00510325"/>
    <w:p w:rsidR="00510325" w:rsidRPr="00490FC2" w:rsidRDefault="00510325" w:rsidP="00510325">
      <w:pPr>
        <w:rPr>
          <w:b/>
        </w:rPr>
      </w:pPr>
      <w:r w:rsidRPr="00490FC2">
        <w:rPr>
          <w:b/>
        </w:rPr>
        <w:t>III część dnia</w:t>
      </w:r>
    </w:p>
    <w:p w:rsidR="00510325" w:rsidRDefault="00510325" w:rsidP="00510325">
      <w:r>
        <w:t xml:space="preserve">Karta pracy, cz. 3, nr 65. − Policzcie przedmioty w każdej ramce. Zaznaczcie ich liczbę w pustych okienkach. Dokończcie ozdabiać ramki. </w:t>
      </w:r>
    </w:p>
    <w:p w:rsidR="00510325" w:rsidRDefault="00510325" w:rsidP="00510325">
      <w:r>
        <w:t xml:space="preserve">• Zabawa rozwijająca spostrzegawczość – Kto szuka, ten znajdzie. Dzieci rozglądają się po pokoju. Ich zadaniem jest wyszukiwanie i nazywanie przedmiotów, których cechy podaje Rodzic., np. występują podwójnie, są niebieskie, można je kupić w sklepie papierniczym. </w:t>
      </w:r>
    </w:p>
    <w:p w:rsidR="00490FC2" w:rsidRDefault="00490FC2" w:rsidP="00510325"/>
    <w:p w:rsidR="00490FC2" w:rsidRDefault="00490FC2" w:rsidP="00510325"/>
    <w:p w:rsidR="00490FC2" w:rsidRDefault="00490FC2" w:rsidP="00510325">
      <w:r>
        <w:t>Źródło:</w:t>
      </w:r>
    </w:p>
    <w:p w:rsidR="00490FC2" w:rsidRDefault="00490FC2" w:rsidP="00510325">
      <w:r>
        <w:t xml:space="preserve"> przewodnik metodyczny  „Odkrywam siebie”</w:t>
      </w:r>
    </w:p>
    <w:p w:rsidR="00490FC2" w:rsidRDefault="00490FC2" w:rsidP="00490FC2">
      <w:pPr>
        <w:pStyle w:val="NormalnyWeb"/>
        <w:spacing w:before="102" w:beforeAutospacing="0" w:after="0"/>
        <w:ind w:left="363"/>
      </w:pPr>
      <w:r>
        <w:t xml:space="preserve">Internet: </w:t>
      </w:r>
      <w:hyperlink r:id="rId6" w:history="1">
        <w:r>
          <w:rPr>
            <w:rStyle w:val="Hipercze"/>
            <w:rFonts w:ascii="Calibri" w:hAnsi="Calibri" w:cs="Calibri"/>
          </w:rPr>
          <w:t>https://www.youtube.com/watch?v=8HozqzBRUec</w:t>
        </w:r>
      </w:hyperlink>
    </w:p>
    <w:p w:rsidR="00490FC2" w:rsidRDefault="00490FC2" w:rsidP="00490FC2">
      <w:pPr>
        <w:pStyle w:val="NormalnyWeb"/>
        <w:spacing w:before="102" w:beforeAutospacing="0" w:after="0"/>
      </w:pPr>
    </w:p>
    <w:p w:rsidR="00490FC2" w:rsidRDefault="00490FC2" w:rsidP="00510325"/>
    <w:sectPr w:rsidR="00490FC2" w:rsidSect="0023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A9C"/>
    <w:multiLevelType w:val="hybridMultilevel"/>
    <w:tmpl w:val="F72AC4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8E4"/>
    <w:multiLevelType w:val="multilevel"/>
    <w:tmpl w:val="8E9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24BB1"/>
    <w:multiLevelType w:val="hybridMultilevel"/>
    <w:tmpl w:val="7D4C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62D9"/>
    <w:multiLevelType w:val="hybridMultilevel"/>
    <w:tmpl w:val="ED86DD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707E"/>
    <w:rsid w:val="002369D4"/>
    <w:rsid w:val="00296FA7"/>
    <w:rsid w:val="00432050"/>
    <w:rsid w:val="00490FC2"/>
    <w:rsid w:val="00493E86"/>
    <w:rsid w:val="004F15B8"/>
    <w:rsid w:val="00510325"/>
    <w:rsid w:val="00791A1C"/>
    <w:rsid w:val="007C707E"/>
    <w:rsid w:val="00C3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0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07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93E86"/>
    <w:pPr>
      <w:ind w:left="720"/>
      <w:contextualSpacing/>
    </w:pPr>
  </w:style>
  <w:style w:type="table" w:styleId="Tabela-Siatka">
    <w:name w:val="Table Grid"/>
    <w:basedOn w:val="Standardowy"/>
    <w:uiPriority w:val="59"/>
    <w:rsid w:val="0043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5" Type="http://schemas.openxmlformats.org/officeDocument/2006/relationships/hyperlink" Target="https://www.youtube.com/watch?v=8HozqzBRU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2021-04-04T16:07:00Z</dcterms:created>
  <dcterms:modified xsi:type="dcterms:W3CDTF">2021-04-04T17:38:00Z</dcterms:modified>
</cp:coreProperties>
</file>