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336E9">
        <w:rPr>
          <w:rFonts w:ascii="Calibri" w:eastAsia="Calibri" w:hAnsi="Calibri" w:cs="Times New Roman"/>
          <w:b/>
          <w:sz w:val="36"/>
          <w:szCs w:val="36"/>
        </w:rPr>
        <w:t xml:space="preserve">Standardy </w:t>
      </w: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336E9">
        <w:rPr>
          <w:rFonts w:ascii="Calibri" w:eastAsia="Calibri" w:hAnsi="Calibri" w:cs="Times New Roman"/>
          <w:b/>
          <w:sz w:val="36"/>
          <w:szCs w:val="36"/>
        </w:rPr>
        <w:t>umiejętności dziecka 5 – letniego</w:t>
      </w: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C336E9" w:rsidRPr="00813C38" w:rsidRDefault="00813C38" w:rsidP="00C336E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3C38">
        <w:rPr>
          <w:rFonts w:ascii="Calibri" w:eastAsia="Calibri" w:hAnsi="Calibri" w:cs="Times New Roman"/>
          <w:b/>
          <w:sz w:val="20"/>
          <w:szCs w:val="20"/>
        </w:rPr>
        <w:t xml:space="preserve">oddział </w:t>
      </w:r>
      <w:r w:rsidR="00C336E9" w:rsidRPr="00813C38">
        <w:rPr>
          <w:rFonts w:ascii="Calibri" w:eastAsia="Calibri" w:hAnsi="Calibri" w:cs="Times New Roman"/>
          <w:b/>
          <w:sz w:val="20"/>
          <w:szCs w:val="20"/>
        </w:rPr>
        <w:t xml:space="preserve">V </w:t>
      </w: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C336E9">
        <w:rPr>
          <w:rFonts w:ascii="Calibri" w:eastAsia="Calibri" w:hAnsi="Calibri" w:cs="Times New Roman"/>
          <w:sz w:val="20"/>
          <w:szCs w:val="20"/>
        </w:rPr>
        <w:t>rok szkolny 2020/2021</w:t>
      </w: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C336E9" w:rsidRPr="00C336E9" w:rsidRDefault="00C336E9" w:rsidP="00C336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opracowane w oparciu o Podstawę Programową Wychowania Przedszkolnego (Dz. U. z dnia 17 lutego 2017r, poz. 356) oraz o program edukacji przedszkolnej wspomagający rozwój dzieci „”Program Wychowania Przedszkolnego” 2020 wyd. MAC</w:t>
      </w:r>
    </w:p>
    <w:p w:rsidR="00C336E9" w:rsidRPr="00C336E9" w:rsidRDefault="00C336E9" w:rsidP="00C336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336E9">
        <w:rPr>
          <w:rFonts w:ascii="Calibri" w:eastAsia="Calibri" w:hAnsi="Calibri" w:cs="Times New Roman"/>
          <w:b/>
          <w:sz w:val="24"/>
          <w:szCs w:val="24"/>
        </w:rPr>
        <w:t>I Fizyczny obszar rozwoju dziecka</w:t>
      </w:r>
    </w:p>
    <w:p w:rsidR="00C336E9" w:rsidRPr="00C336E9" w:rsidRDefault="00C336E9" w:rsidP="00C336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Dziecko: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rozpoznaje kierunki – strona prawa, lewa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potrafi posługiwać się nożyczkami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prawidłowo trzyma ołówek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chodzi po równoważni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skacze na jednej, również naprzemiennie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potrafi skakać na jednej nodze przynajmniej 5 sekund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umie skakać na skakance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korzysta z urządzeń przeznaczonych dla dzieci, potrafi samodzielnie huśtać się na huśtawce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umie rzucać i chwytać piłkę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potrafi jeździć na hulajnodze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kopie piłkę z rozbiegu</w:t>
      </w:r>
    </w:p>
    <w:p w:rsidR="00C336E9" w:rsidRPr="00C336E9" w:rsidRDefault="00C336E9" w:rsidP="00C336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ruchy w zakresie małej motoryki są coraz bardziej precyzyjne – koloruje, nie wychodząc za linię, nawleka koraliki na sznurek</w:t>
      </w:r>
    </w:p>
    <w:p w:rsidR="00C336E9" w:rsidRPr="00C336E9" w:rsidRDefault="00C336E9" w:rsidP="00C336E9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336E9">
        <w:rPr>
          <w:rFonts w:ascii="Calibri" w:eastAsia="Calibri" w:hAnsi="Calibri" w:cs="Times New Roman"/>
          <w:b/>
          <w:sz w:val="24"/>
          <w:szCs w:val="24"/>
        </w:rPr>
        <w:t>II. Emocjonalny obszar rozwoju dziecka</w:t>
      </w:r>
    </w:p>
    <w:p w:rsidR="00C336E9" w:rsidRPr="00C336E9" w:rsidRDefault="00C336E9" w:rsidP="00C336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Dziecko:</w:t>
      </w:r>
    </w:p>
    <w:p w:rsidR="00C336E9" w:rsidRPr="00C336E9" w:rsidRDefault="00C336E9" w:rsidP="00C336E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nie płacze podczas rozstawania się z rodzicami (opanowuje lęk separacyjny)</w:t>
      </w:r>
    </w:p>
    <w:p w:rsidR="00C336E9" w:rsidRPr="00C336E9" w:rsidRDefault="00C336E9" w:rsidP="00C336E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rozróżnia emocje, które powodują jego dobry nastrój, dąży do takich emocji</w:t>
      </w:r>
    </w:p>
    <w:p w:rsidR="00C336E9" w:rsidRPr="00C336E9" w:rsidRDefault="00C336E9" w:rsidP="00C336E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jest pogodny, radosny, ufny – przeważają emocje pozytywne pomagające w otwarciu na świat</w:t>
      </w:r>
    </w:p>
    <w:p w:rsidR="00C336E9" w:rsidRPr="00C336E9" w:rsidRDefault="00C336E9" w:rsidP="00C336E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lubi wiedzieć, że jest szanowany, lubiany przez dzieci, kochany, wciela się w wiele ról emocjonalnie związanych z byciem najlepszym</w:t>
      </w:r>
    </w:p>
    <w:p w:rsidR="00C336E9" w:rsidRPr="00C336E9" w:rsidRDefault="00C336E9" w:rsidP="00C336E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rozwija swoją wrażliwość w stosunku do zwierząt, stara się pomagać w opiece nad nimi</w:t>
      </w:r>
    </w:p>
    <w:p w:rsidR="00C336E9" w:rsidRPr="00C336E9" w:rsidRDefault="00C336E9" w:rsidP="00C336E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 xml:space="preserve">eksperymentuje ze śpiewem, formami plastycznymi, ruchem, by wyrazić swoje emocje </w:t>
      </w:r>
    </w:p>
    <w:p w:rsidR="00C336E9" w:rsidRPr="00C336E9" w:rsidRDefault="00C336E9" w:rsidP="00C336E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umie nazywać podstawowe emocje</w:t>
      </w:r>
    </w:p>
    <w:p w:rsidR="00C336E9" w:rsidRPr="00C336E9" w:rsidRDefault="00C336E9" w:rsidP="00C336E9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336E9">
        <w:rPr>
          <w:rFonts w:ascii="Calibri" w:eastAsia="Calibri" w:hAnsi="Calibri" w:cs="Times New Roman"/>
          <w:b/>
          <w:sz w:val="24"/>
          <w:szCs w:val="24"/>
        </w:rPr>
        <w:t>III. Społeczny obszar rozwoju dziecka</w:t>
      </w:r>
    </w:p>
    <w:p w:rsidR="00C336E9" w:rsidRPr="00C336E9" w:rsidRDefault="00C336E9" w:rsidP="00C336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Dziecko:</w:t>
      </w:r>
    </w:p>
    <w:p w:rsidR="00C336E9" w:rsidRPr="00C336E9" w:rsidRDefault="00C336E9" w:rsidP="00C336E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wie, jak się nazywa i gdzie mieszka</w:t>
      </w:r>
    </w:p>
    <w:p w:rsidR="00C336E9" w:rsidRPr="00C336E9" w:rsidRDefault="00C336E9" w:rsidP="00C336E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potrafi bawić się z innymi dziećmi, zaprasza je do zabawy</w:t>
      </w:r>
    </w:p>
    <w:p w:rsidR="00C336E9" w:rsidRPr="00C336E9" w:rsidRDefault="00C336E9" w:rsidP="00C336E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umie wykazać inicjatywę w zabawie i zaprosić do niej inne dzieci</w:t>
      </w:r>
    </w:p>
    <w:p w:rsidR="00C336E9" w:rsidRPr="00C336E9" w:rsidRDefault="00C336E9" w:rsidP="00C336E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lastRenderedPageBreak/>
        <w:t>zwraca uwagę na inne dzieci</w:t>
      </w:r>
    </w:p>
    <w:p w:rsidR="00C336E9" w:rsidRPr="00C336E9" w:rsidRDefault="00C336E9" w:rsidP="00C336E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zna słowa: proszę, dziękuję,, przepraszam i stara się je stosować w odpowiednich sytuacjach</w:t>
      </w:r>
    </w:p>
    <w:p w:rsidR="00C336E9" w:rsidRPr="00C336E9" w:rsidRDefault="00C336E9" w:rsidP="00C336E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nie poddaje się podczas niepowodzeń</w:t>
      </w:r>
    </w:p>
    <w:p w:rsidR="00C336E9" w:rsidRPr="00C336E9" w:rsidRDefault="00C336E9" w:rsidP="00C336E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komunikuje się niewerbalnie, żeby przekazać coś innym osobom lub zaprosić do wspólnej zabawy</w:t>
      </w:r>
    </w:p>
    <w:p w:rsidR="00C336E9" w:rsidRPr="00C336E9" w:rsidRDefault="00C336E9" w:rsidP="00C336E9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336E9">
        <w:rPr>
          <w:rFonts w:ascii="Calibri" w:eastAsia="Calibri" w:hAnsi="Calibri" w:cs="Times New Roman"/>
          <w:b/>
          <w:sz w:val="24"/>
          <w:szCs w:val="24"/>
        </w:rPr>
        <w:t>IV. Funkcje poznawcze</w:t>
      </w:r>
    </w:p>
    <w:p w:rsidR="00C336E9" w:rsidRPr="00C336E9" w:rsidRDefault="00C336E9" w:rsidP="00C336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Dziecko: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zna co najmniej 2500 słów, interesuje się światem, zadaje wiele pytań i wnioskuje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bawi się w zabawy tematyczne, wykorzystując swoją wyobraźnię oraz zapraszając inne dzieci do zabawy i przypisuje im role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zapamiętuje i wykonuje polecenia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opowiada historyjki obrazkowe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porównuje dwa obrazki, które różnią się szczegółami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dobiera elementy w pary, przeprowadza proste klasyfikacje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dodaje i odejmuje w zakresie 10 z wykorzystaniem liczmanów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potrafi zastosować liczebniki porządkowe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używa w zabawie przedmiotów w znaczeniu symbolicznym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rozróżnia litery, potrafi napisać swoje imię i inne proste wyrazy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umie różnicować dźwięki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prawidłowo wymawia wszystkie głoski</w:t>
      </w:r>
    </w:p>
    <w:p w:rsidR="00C336E9" w:rsidRPr="00C336E9" w:rsidRDefault="00C336E9" w:rsidP="00C336E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336E9">
        <w:rPr>
          <w:rFonts w:ascii="Calibri" w:eastAsia="Calibri" w:hAnsi="Calibri" w:cs="Times New Roman"/>
          <w:sz w:val="24"/>
          <w:szCs w:val="24"/>
        </w:rPr>
        <w:t>rozumie proste polecenia w języku nowożytnym i reaguje na nie</w:t>
      </w: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336E9" w:rsidRPr="00C336E9" w:rsidRDefault="00C336E9" w:rsidP="00C336E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702D2" w:rsidRDefault="004702D2"/>
    <w:sectPr w:rsidR="004702D2" w:rsidSect="0084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369"/>
    <w:multiLevelType w:val="hybridMultilevel"/>
    <w:tmpl w:val="CB60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53C30"/>
    <w:multiLevelType w:val="hybridMultilevel"/>
    <w:tmpl w:val="304E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C17E1"/>
    <w:multiLevelType w:val="hybridMultilevel"/>
    <w:tmpl w:val="A2D4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40EF6"/>
    <w:multiLevelType w:val="hybridMultilevel"/>
    <w:tmpl w:val="70CA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E9"/>
    <w:rsid w:val="004702D2"/>
    <w:rsid w:val="00813C38"/>
    <w:rsid w:val="00C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3</cp:revision>
  <dcterms:created xsi:type="dcterms:W3CDTF">2020-09-21T07:11:00Z</dcterms:created>
  <dcterms:modified xsi:type="dcterms:W3CDTF">2020-09-21T07:15:00Z</dcterms:modified>
</cp:coreProperties>
</file>