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C" w:rsidRDefault="00515B6C">
      <w:pPr>
        <w:rPr>
          <w:b/>
          <w:sz w:val="28"/>
          <w:szCs w:val="28"/>
        </w:rPr>
      </w:pPr>
      <w:r w:rsidRPr="00515B6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  <w:r w:rsidRPr="00515B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Zaję</w:t>
      </w:r>
      <w:r w:rsidRPr="00515B6C">
        <w:rPr>
          <w:b/>
          <w:sz w:val="28"/>
          <w:szCs w:val="28"/>
        </w:rPr>
        <w:t>cia logopedyczne – dzieci młodsze Gr. I, II</w:t>
      </w:r>
    </w:p>
    <w:p w:rsidR="00990688" w:rsidRDefault="00990688">
      <w:pPr>
        <w:rPr>
          <w:b/>
          <w:sz w:val="24"/>
          <w:szCs w:val="24"/>
        </w:rPr>
      </w:pPr>
      <w:r w:rsidRPr="00990688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990688">
        <w:rPr>
          <w:b/>
          <w:sz w:val="24"/>
          <w:szCs w:val="24"/>
        </w:rPr>
        <w:t>„ Owoce”</w:t>
      </w:r>
    </w:p>
    <w:p w:rsidR="00990688" w:rsidRPr="00990688" w:rsidRDefault="00990688">
      <w:pPr>
        <w:rPr>
          <w:b/>
          <w:sz w:val="20"/>
          <w:szCs w:val="20"/>
        </w:rPr>
      </w:pPr>
      <w:r w:rsidRPr="00990688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990688">
        <w:rPr>
          <w:b/>
          <w:sz w:val="20"/>
          <w:szCs w:val="20"/>
        </w:rPr>
        <w:t xml:space="preserve">    28.04.2020 r.</w:t>
      </w:r>
    </w:p>
    <w:p w:rsidR="00515B6C" w:rsidRDefault="00990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A0C9D" w:rsidRDefault="00515B6C">
      <w:pPr>
        <w:rPr>
          <w:rStyle w:val="Pogrubienie"/>
          <w:rFonts w:ascii="Tahoma" w:hAnsi="Tahoma" w:cs="Tahoma"/>
          <w:color w:val="343434"/>
          <w:spacing w:val="2"/>
        </w:rPr>
      </w:pPr>
      <w:r>
        <w:rPr>
          <w:rStyle w:val="Pogrubienie"/>
          <w:rFonts w:ascii="Tahoma" w:hAnsi="Tahoma" w:cs="Tahoma"/>
          <w:color w:val="343434"/>
          <w:spacing w:val="2"/>
        </w:rPr>
        <w:t>CELE:</w:t>
      </w:r>
    </w:p>
    <w:p w:rsidR="008A0C9D" w:rsidRPr="008A0C9D" w:rsidRDefault="00515B6C" w:rsidP="008A0C9D">
      <w:pPr>
        <w:pStyle w:val="Akapitzlist"/>
        <w:numPr>
          <w:ilvl w:val="0"/>
          <w:numId w:val="3"/>
        </w:numPr>
        <w:rPr>
          <w:rFonts w:cstheme="minorHAnsi"/>
          <w:spacing w:val="2"/>
          <w:sz w:val="24"/>
          <w:szCs w:val="24"/>
        </w:rPr>
      </w:pPr>
      <w:r w:rsidRPr="008A0C9D">
        <w:rPr>
          <w:rFonts w:cstheme="minorHAnsi"/>
          <w:spacing w:val="2"/>
          <w:sz w:val="24"/>
          <w:szCs w:val="24"/>
        </w:rPr>
        <w:t xml:space="preserve">doskonalenie sprawności </w:t>
      </w:r>
      <w:proofErr w:type="spellStart"/>
      <w:r w:rsidRPr="008A0C9D">
        <w:rPr>
          <w:rFonts w:cstheme="minorHAnsi"/>
          <w:spacing w:val="2"/>
          <w:sz w:val="24"/>
          <w:szCs w:val="24"/>
        </w:rPr>
        <w:t>artykulatorów</w:t>
      </w:r>
      <w:proofErr w:type="spellEnd"/>
    </w:p>
    <w:p w:rsidR="008A0C9D" w:rsidRPr="008A0C9D" w:rsidRDefault="00515B6C" w:rsidP="008A0C9D">
      <w:pPr>
        <w:pStyle w:val="Akapitzlist"/>
        <w:numPr>
          <w:ilvl w:val="0"/>
          <w:numId w:val="3"/>
        </w:numPr>
        <w:rPr>
          <w:rFonts w:cstheme="minorHAnsi"/>
          <w:spacing w:val="2"/>
          <w:sz w:val="24"/>
          <w:szCs w:val="24"/>
        </w:rPr>
      </w:pPr>
      <w:r w:rsidRPr="008A0C9D">
        <w:rPr>
          <w:rFonts w:cstheme="minorHAnsi"/>
          <w:spacing w:val="2"/>
          <w:sz w:val="24"/>
          <w:szCs w:val="24"/>
        </w:rPr>
        <w:t>wdrażanie narządów artykulacyjnych d</w:t>
      </w:r>
      <w:r w:rsidR="008A0C9D" w:rsidRPr="008A0C9D">
        <w:rPr>
          <w:rFonts w:cstheme="minorHAnsi"/>
          <w:spacing w:val="2"/>
          <w:sz w:val="24"/>
          <w:szCs w:val="24"/>
        </w:rPr>
        <w:t>o wyraźnej pracy podczas mówienia</w:t>
      </w:r>
    </w:p>
    <w:p w:rsidR="008A0C9D" w:rsidRPr="008A0C9D" w:rsidRDefault="008A0C9D" w:rsidP="008A0C9D">
      <w:pPr>
        <w:pStyle w:val="Akapitzlist"/>
        <w:numPr>
          <w:ilvl w:val="0"/>
          <w:numId w:val="3"/>
        </w:numPr>
        <w:rPr>
          <w:rFonts w:cstheme="minorHAnsi"/>
          <w:spacing w:val="2"/>
          <w:sz w:val="24"/>
          <w:szCs w:val="24"/>
        </w:rPr>
      </w:pPr>
      <w:r w:rsidRPr="008A0C9D">
        <w:rPr>
          <w:rFonts w:cstheme="minorHAnsi"/>
          <w:spacing w:val="2"/>
          <w:sz w:val="24"/>
          <w:szCs w:val="24"/>
        </w:rPr>
        <w:t>rozwijanie  percepcji wzrokowej.</w:t>
      </w:r>
    </w:p>
    <w:p w:rsidR="008A0C9D" w:rsidRPr="008A0C9D" w:rsidRDefault="008A0C9D" w:rsidP="008A0C9D">
      <w:pPr>
        <w:pStyle w:val="Akapitzlist"/>
        <w:numPr>
          <w:ilvl w:val="0"/>
          <w:numId w:val="3"/>
        </w:numPr>
        <w:rPr>
          <w:rFonts w:cstheme="minorHAnsi"/>
          <w:spacing w:val="2"/>
          <w:sz w:val="24"/>
          <w:szCs w:val="24"/>
        </w:rPr>
      </w:pPr>
      <w:r w:rsidRPr="008A0C9D">
        <w:rPr>
          <w:rFonts w:cstheme="minorHAnsi"/>
          <w:spacing w:val="2"/>
          <w:sz w:val="24"/>
          <w:szCs w:val="24"/>
        </w:rPr>
        <w:t>Rozwijanie spostrzegawczości</w:t>
      </w:r>
    </w:p>
    <w:p w:rsidR="00CC14BE" w:rsidRPr="008A0C9D" w:rsidRDefault="008A0C9D" w:rsidP="008A0C9D">
      <w:pPr>
        <w:pStyle w:val="Akapitzlist"/>
        <w:numPr>
          <w:ilvl w:val="0"/>
          <w:numId w:val="3"/>
        </w:numPr>
        <w:rPr>
          <w:rFonts w:cstheme="minorHAnsi"/>
          <w:spacing w:val="2"/>
          <w:sz w:val="24"/>
          <w:szCs w:val="24"/>
        </w:rPr>
      </w:pPr>
      <w:r w:rsidRPr="008A0C9D">
        <w:rPr>
          <w:rFonts w:cstheme="minorHAnsi"/>
          <w:spacing w:val="2"/>
          <w:sz w:val="24"/>
          <w:szCs w:val="24"/>
        </w:rPr>
        <w:t>Rozwijanie mowy</w:t>
      </w:r>
    </w:p>
    <w:p w:rsidR="008A0C9D" w:rsidRPr="008A0C9D" w:rsidRDefault="008A0C9D" w:rsidP="008A0C9D">
      <w:pPr>
        <w:pStyle w:val="Akapitzlist"/>
        <w:ind w:left="765"/>
        <w:rPr>
          <w:rFonts w:cstheme="minorHAnsi"/>
          <w:spacing w:val="2"/>
          <w:sz w:val="24"/>
          <w:szCs w:val="24"/>
        </w:rPr>
      </w:pPr>
    </w:p>
    <w:p w:rsidR="00515B6C" w:rsidRPr="008A0C9D" w:rsidRDefault="00515B6C" w:rsidP="00515B6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8A0C9D">
        <w:rPr>
          <w:rFonts w:eastAsia="Times New Roman" w:cstheme="minorHAnsi"/>
          <w:b/>
          <w:spacing w:val="2"/>
          <w:sz w:val="24"/>
          <w:szCs w:val="24"/>
          <w:lang w:eastAsia="pl-PL"/>
        </w:rPr>
        <w:t>Ćwiczenia języka</w:t>
      </w:r>
      <w:r w:rsidRPr="008A0C9D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8A0C9D">
        <w:rPr>
          <w:rFonts w:eastAsia="Times New Roman" w:cstheme="minorHAnsi"/>
          <w:i/>
          <w:iCs/>
          <w:spacing w:val="2"/>
          <w:sz w:val="24"/>
          <w:szCs w:val="24"/>
          <w:lang w:eastAsia="pl-PL"/>
        </w:rPr>
        <w:t>Ćwiczenia należy wykonywać przy szeroko otwartych ustach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kląskanie "jak konik", z rozsuniętymi i zsuniętymi wargami na zmianę,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mlaskanie (czubkiem języka i jego środkiem),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wypychanie czubkiem języka policzków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podwijanie czubka języka pod spód,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cofanie czubka języka od górnych zębów wzdłuż podniebienia,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wykreślanie czubkiem języka "szlaczków", "rysowanie" na podniebieniu,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wystukiwanie rytmu piosenki na podniebieniu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dotykanie czubkiem języka kolejnych górnych i dolnych zębów - "liczenie ząbków",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dotykanie czubkiem języka na zmianę dolnych i górnych zębów,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przesuwanie językiem po wewnętrznej stronie zębów dolnych, "mycie ząbków",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przesuwać grzbiet języka tak, aby ocierał się o górne zęby, podczas gdy czubek języka jest przyciśnięty do wewnętrznej strony dolnych siekaczy,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przycisnąć mocno język do zębów i cofać go, silnie trąc nim o dziąsła i podniebienie (aż do wytworzenia mlaskania),</w:t>
      </w:r>
    </w:p>
    <w:p w:rsidR="00515B6C" w:rsidRPr="00515B6C" w:rsidRDefault="00515B6C" w:rsidP="00515B6C">
      <w:pPr>
        <w:spacing w:before="100" w:beforeAutospacing="1" w:after="120" w:line="240" w:lineRule="auto"/>
        <w:ind w:left="720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15B6C">
        <w:rPr>
          <w:rFonts w:eastAsia="Times New Roman" w:cstheme="minorHAnsi"/>
          <w:spacing w:val="2"/>
          <w:sz w:val="24"/>
          <w:szCs w:val="24"/>
          <w:lang w:eastAsia="pl-PL"/>
        </w:rPr>
        <w:t>rozkładanie języka na dnie jamy ustnej (zwrócić uwagę na to, aby język leżał płasko),</w:t>
      </w:r>
    </w:p>
    <w:p w:rsidR="00515B6C" w:rsidRPr="008A0C9D" w:rsidRDefault="00515B6C" w:rsidP="00990688">
      <w:pPr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</w:p>
    <w:p w:rsidR="00990688" w:rsidRPr="008A0C9D" w:rsidRDefault="00990688" w:rsidP="009906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8A0C9D">
        <w:rPr>
          <w:rFonts w:eastAsia="Times New Roman" w:cstheme="minorHAnsi"/>
          <w:spacing w:val="2"/>
          <w:sz w:val="24"/>
          <w:szCs w:val="24"/>
          <w:lang w:eastAsia="pl-PL"/>
        </w:rPr>
        <w:t>Powtarzaj za dorosłym sylaby tyle razy ile jest kropek.</w:t>
      </w:r>
    </w:p>
    <w:p w:rsidR="00990688" w:rsidRDefault="00990688" w:rsidP="0099068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4" name="Obraz 4" descr="https://scontent.fwaw5-1.fna.fbcdn.net/v/t1.15752-9/94775605_1537875046375995_7183187980557746176_n.jpg?_nc_cat=102&amp;_nc_sid=b96e70&amp;_nc_ohc=xtAn78DwMnYAX9ddAR3&amp;_nc_ht=scontent.fwaw5-1.fna&amp;oh=fd48a065441dced7844a5acf11a67b13&amp;oe=5ECE1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4775605_1537875046375995_7183187980557746176_n.jpg?_nc_cat=102&amp;_nc_sid=b96e70&amp;_nc_ohc=xtAn78DwMnYAX9ddAR3&amp;_nc_ht=scontent.fwaw5-1.fna&amp;oh=fd48a065441dced7844a5acf11a67b13&amp;oe=5ECE1F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88" w:rsidRPr="00990688" w:rsidRDefault="00990688" w:rsidP="0099068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</w:pPr>
      <w:r w:rsidRPr="00990688"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  <w:lastRenderedPageBreak/>
        <w:t>Ćwiczymy spostrzegawczość i motorykę małą.</w:t>
      </w:r>
      <w:r w:rsidR="008A0C9D"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  <w:t xml:space="preserve"> Nazwij wszystkie </w:t>
      </w:r>
      <w:proofErr w:type="spellStart"/>
      <w:r w:rsidR="008A0C9D"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  <w:t>owoce.Wymień</w:t>
      </w:r>
      <w:proofErr w:type="spellEnd"/>
      <w:r w:rsidR="008A0C9D"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  <w:t xml:space="preserve"> kolory występujące na obrazku.</w:t>
      </w:r>
    </w:p>
    <w:p w:rsidR="00990688" w:rsidRPr="00990688" w:rsidRDefault="00990688" w:rsidP="0099068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7" name="Obraz 7" descr="https://scontent.fwaw5-1.fna.fbcdn.net/v/t1.15752-9/95074127_916769215423322_5749751269812076544_n.jpg?_nc_cat=100&amp;_nc_sid=b96e70&amp;_nc_ohc=q21vuPnPswsAX9X5o7I&amp;_nc_ht=scontent.fwaw5-1.fna&amp;oh=502b4bacd9abd01e752b285ee6c6befe&amp;oe=5ECBCC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5-1.fna.fbcdn.net/v/t1.15752-9/95074127_916769215423322_5749751269812076544_n.jpg?_nc_cat=100&amp;_nc_sid=b96e70&amp;_nc_ohc=q21vuPnPswsAX9X5o7I&amp;_nc_ht=scontent.fwaw5-1.fna&amp;oh=502b4bacd9abd01e752b285ee6c6befe&amp;oe=5ECBCC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88" w:rsidRPr="00990688" w:rsidRDefault="00990688" w:rsidP="009906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0" name="Obraz 10" descr="https://scontent.fwaw5-1.fna.fbcdn.net/v/t1.15752-9/94733353_721349118404198_6334930573798146048_n.jpg?_nc_cat=111&amp;_nc_sid=b96e70&amp;_nc_ohc=hAaMapJC9QsAX-bjiCh&amp;_nc_ht=scontent.fwaw5-1.fna&amp;oh=b8cfa507ef13ade339e137eab8f20664&amp;oe=5ECA5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4733353_721349118404198_6334930573798146048_n.jpg?_nc_cat=111&amp;_nc_sid=b96e70&amp;_nc_ohc=hAaMapJC9QsAX-bjiCh&amp;_nc_ht=scontent.fwaw5-1.fna&amp;oh=b8cfa507ef13ade339e137eab8f20664&amp;oe=5ECA56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88" w:rsidRDefault="00990688" w:rsidP="0099068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990688" w:rsidRDefault="00990688" w:rsidP="009906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515B6C" w:rsidRPr="00990688" w:rsidRDefault="00515B6C" w:rsidP="00990688">
      <w:pPr>
        <w:spacing w:before="100" w:beforeAutospacing="1" w:after="100" w:afterAutospacing="1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515B6C" w:rsidRPr="00515B6C" w:rsidRDefault="00515B6C" w:rsidP="00515B6C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515B6C" w:rsidRPr="00990688" w:rsidRDefault="00CC14BE" w:rsidP="00990688">
      <w:pPr>
        <w:pStyle w:val="Akapitzlist"/>
        <w:rPr>
          <w:rFonts w:cstheme="minorHAnsi"/>
          <w:color w:val="343434"/>
          <w:spacing w:val="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57775" cy="7620000"/>
            <wp:effectExtent l="19050" t="0" r="9525" b="0"/>
            <wp:docPr id="1" name="Obraz 1" descr="https://czasdzieci.pl/pliki_dz/kolorowanki/dd_23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_dz/kolorowanki/dd_23_3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6C" w:rsidRDefault="00515B6C">
      <w:pPr>
        <w:rPr>
          <w:rFonts w:ascii="Tahoma" w:hAnsi="Tahoma" w:cs="Tahoma"/>
          <w:color w:val="343434"/>
          <w:spacing w:val="2"/>
        </w:rPr>
      </w:pPr>
    </w:p>
    <w:p w:rsidR="00515B6C" w:rsidRDefault="00515B6C">
      <w:pPr>
        <w:rPr>
          <w:rFonts w:ascii="Tahoma" w:hAnsi="Tahoma" w:cs="Tahoma"/>
          <w:color w:val="343434"/>
          <w:spacing w:val="2"/>
        </w:rPr>
      </w:pPr>
    </w:p>
    <w:p w:rsidR="00515B6C" w:rsidRPr="008A0C9D" w:rsidRDefault="00515B6C">
      <w:pPr>
        <w:rPr>
          <w:rFonts w:cstheme="minorHAnsi"/>
          <w:spacing w:val="2"/>
          <w:sz w:val="20"/>
          <w:szCs w:val="20"/>
        </w:rPr>
      </w:pPr>
      <w:r w:rsidRPr="008A0C9D">
        <w:rPr>
          <w:rFonts w:cstheme="minorHAnsi"/>
          <w:spacing w:val="2"/>
          <w:sz w:val="20"/>
          <w:szCs w:val="20"/>
        </w:rPr>
        <w:t>Źródło:</w:t>
      </w:r>
    </w:p>
    <w:p w:rsidR="008A0C9D" w:rsidRDefault="008A0C9D">
      <w:pPr>
        <w:rPr>
          <w:rFonts w:cstheme="minorHAnsi"/>
          <w:spacing w:val="2"/>
          <w:sz w:val="20"/>
          <w:szCs w:val="20"/>
        </w:rPr>
      </w:pPr>
      <w:r w:rsidRPr="008A0C9D">
        <w:rPr>
          <w:rFonts w:cstheme="minorHAnsi"/>
          <w:spacing w:val="2"/>
          <w:sz w:val="20"/>
          <w:szCs w:val="20"/>
        </w:rPr>
        <w:t>Inspiracje na każdą okazję</w:t>
      </w:r>
    </w:p>
    <w:p w:rsidR="008A0C9D" w:rsidRPr="008A0C9D" w:rsidRDefault="008A0C9D">
      <w:pPr>
        <w:rPr>
          <w:rFonts w:cstheme="minorHAnsi"/>
          <w:spacing w:val="2"/>
          <w:sz w:val="20"/>
          <w:szCs w:val="20"/>
        </w:rPr>
      </w:pPr>
      <w:r>
        <w:rPr>
          <w:rFonts w:cstheme="minorHAnsi"/>
          <w:spacing w:val="2"/>
          <w:sz w:val="20"/>
          <w:szCs w:val="20"/>
        </w:rPr>
        <w:t>LOGOfala</w:t>
      </w:r>
    </w:p>
    <w:p w:rsidR="00CC14BE" w:rsidRPr="008A0C9D" w:rsidRDefault="00CC14BE">
      <w:pPr>
        <w:rPr>
          <w:rFonts w:cstheme="minorHAnsi"/>
          <w:color w:val="343434"/>
          <w:spacing w:val="2"/>
          <w:sz w:val="20"/>
          <w:szCs w:val="20"/>
        </w:rPr>
      </w:pPr>
      <w:hyperlink r:id="rId9" w:history="1">
        <w:r w:rsidRPr="008A0C9D">
          <w:rPr>
            <w:rStyle w:val="Hipercze"/>
            <w:rFonts w:cstheme="minorHAnsi"/>
            <w:sz w:val="20"/>
            <w:szCs w:val="20"/>
          </w:rPr>
          <w:t>https://czasdzieci.pl/dodruku/id,233af-znajdz_roznice,do_druku,318b5c.html</w:t>
        </w:r>
      </w:hyperlink>
    </w:p>
    <w:p w:rsidR="00515B6C" w:rsidRDefault="00515B6C">
      <w:pPr>
        <w:rPr>
          <w:b/>
          <w:sz w:val="28"/>
          <w:szCs w:val="28"/>
        </w:rPr>
      </w:pPr>
      <w:hyperlink r:id="rId10" w:history="1">
        <w:r w:rsidRPr="008A0C9D">
          <w:rPr>
            <w:rStyle w:val="Hipercze"/>
            <w:rFonts w:cstheme="minorHAnsi"/>
            <w:sz w:val="20"/>
            <w:szCs w:val="20"/>
          </w:rPr>
          <w:t>https://www.przedszkola.edu.pl/cykl-scenariuszy-logopedycznych-rozwijajacych-sprawnosc-narzadow-artykulacyjnych.html</w:t>
        </w:r>
      </w:hyperlink>
    </w:p>
    <w:p w:rsidR="00515B6C" w:rsidRPr="00515B6C" w:rsidRDefault="00515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sectPr w:rsidR="00515B6C" w:rsidRPr="00515B6C" w:rsidSect="0053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A30"/>
    <w:multiLevelType w:val="hybridMultilevel"/>
    <w:tmpl w:val="8CDC80F2"/>
    <w:lvl w:ilvl="0" w:tplc="C39C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614"/>
    <w:multiLevelType w:val="hybridMultilevel"/>
    <w:tmpl w:val="86586E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C63BF0"/>
    <w:multiLevelType w:val="multilevel"/>
    <w:tmpl w:val="335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5B6C"/>
    <w:rsid w:val="00515B6C"/>
    <w:rsid w:val="0053285C"/>
    <w:rsid w:val="008A0C9D"/>
    <w:rsid w:val="00990688"/>
    <w:rsid w:val="00CC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5B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5B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5B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5B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zedszkola.edu.pl/cykl-scenariuszy-logopedycznych-rozwijajacych-sprawnosc-narzadow-artykulacyjn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asdzieci.pl/dodruku/id,233af-znajdz_roznice,do_druku,318b5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2020-04-27T10:32:00Z</dcterms:created>
  <dcterms:modified xsi:type="dcterms:W3CDTF">2020-04-27T11:12:00Z</dcterms:modified>
</cp:coreProperties>
</file>